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w:rsidR="347E3EBD" w:rsidP="6C7E5468" w:rsidRDefault="347E3EBD" w14:paraId="1D990579" w14:textId="3971854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C7E546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 CS 108 Computer App</w:t>
      </w:r>
      <w:r w:rsidRPr="6C7E5468" w:rsidR="6C7E5468">
        <w:rPr>
          <w:rFonts w:ascii="Calibri" w:hAnsi="Calibri" w:eastAsia="Calibri" w:cs="Calibri"/>
          <w:b w:val="0"/>
          <w:bCs w:val="0"/>
          <w:i w:val="0"/>
          <w:iCs w:val="0"/>
          <w:caps w:val="0"/>
          <w:smallCaps w:val="0"/>
          <w:noProof w:val="0"/>
          <w:color w:val="000000" w:themeColor="text1" w:themeTint="FF" w:themeShade="FF"/>
          <w:sz w:val="24"/>
          <w:szCs w:val="24"/>
          <w:lang w:val="en-US"/>
        </w:rPr>
        <w:t>lications</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50292B6" w14:paraId="4A2D51D5" wp14:textId="3F929AC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50292B6" w:rsidR="347E3EBD">
        <w:rPr>
          <w:rFonts w:ascii="Calibri" w:hAnsi="Calibri" w:eastAsia="Calibri" w:cs="Calibri"/>
          <w:b w:val="0"/>
          <w:bCs w:val="0"/>
          <w:i w:val="0"/>
          <w:iCs w:val="0"/>
          <w:caps w:val="0"/>
          <w:smallCaps w:val="0"/>
          <w:noProof w:val="0"/>
          <w:color w:val="000000" w:themeColor="text1" w:themeTint="FF" w:themeShade="FF"/>
          <w:sz w:val="24"/>
          <w:szCs w:val="24"/>
          <w:lang w:val="en-US"/>
        </w:rPr>
        <w:t>: 3</w:t>
      </w:r>
    </w:p>
    <w:p w:rsidR="347E3EBD" w:rsidP="6C7E5468" w:rsidRDefault="347E3EBD" w14:paraId="52308F4E" w14:textId="6CC5456F">
      <w:pPr>
        <w:pStyle w:val="Normal"/>
        <w:spacing w:before="0" w:beforeAutospacing="off" w:after="0" w:afterAutospacing="off"/>
        <w:rPr>
          <w:rFonts w:ascii="Calibri" w:hAnsi="Calibri" w:eastAsia="Calibri" w:cs="Calibri"/>
          <w:noProof w:val="0"/>
          <w:sz w:val="24"/>
          <w:szCs w:val="24"/>
          <w:lang w:val="en-US"/>
        </w:rPr>
      </w:pPr>
      <w:r w:rsidRPr="6C7E546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C7E5468" w:rsidR="6C7E5468">
        <w:rPr>
          <w:rFonts w:ascii="Calibri" w:hAnsi="Calibri" w:eastAsia="Calibri" w:cs="Calibri"/>
          <w:noProof w:val="0"/>
          <w:sz w:val="24"/>
          <w:szCs w:val="24"/>
          <w:lang w:val="en-US"/>
        </w:rPr>
        <w:t>An introductory computer course designed for individuals to become familiar with computers and their operations. An integrated software program will be used to apply this knowledge in word processing, database, and electronic spreadsheet technology for both home and business use.</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6C7E5468" w:rsidP="6C7E5468" w:rsidRDefault="6C7E5468" w14:paraId="6C74E945" w14:textId="18493E33">
      <w:pPr>
        <w:pStyle w:val="ListParagraph"/>
        <w:numPr>
          <w:ilvl w:val="0"/>
          <w:numId w:val="1"/>
        </w:numPr>
        <w:spacing w:before="0" w:beforeAutospacing="off" w:after="0" w:afterAutospacing="off"/>
        <w:ind w:left="648" w:hanging="288"/>
        <w:rPr>
          <w:rFonts w:ascii="Calibri" w:hAnsi="Calibri" w:eastAsia="Calibri" w:cs="Calibri" w:asciiTheme="minorAscii" w:hAnsiTheme="minorAscii" w:eastAsiaTheme="minorAscii" w:cstheme="minorAscii"/>
          <w:noProof w:val="0"/>
          <w:sz w:val="22"/>
          <w:szCs w:val="22"/>
          <w:lang w:val="en-US"/>
        </w:rPr>
      </w:pPr>
      <w:r w:rsidRPr="6C7E5468" w:rsidR="6C7E5468">
        <w:rPr>
          <w:noProof w:val="0"/>
          <w:lang w:val="en-US"/>
        </w:rPr>
        <w:t xml:space="preserve">1. Identify the specifications and configurations of computer hardware </w:t>
      </w:r>
    </w:p>
    <w:p w:rsidR="6C7E5468" w:rsidP="6C7E5468" w:rsidRDefault="6C7E5468" w14:paraId="0D01F782" w14:textId="0DD2CD31">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Identify the role of an operating system </w:t>
      </w:r>
    </w:p>
    <w:p w:rsidR="6C7E5468" w:rsidP="6C7E5468" w:rsidRDefault="6C7E5468" w14:paraId="52E41E15" w14:textId="546B8629">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Use the Internet to find information and determine its </w:t>
      </w:r>
      <w:r w:rsidRPr="6C7E5468" w:rsidR="6C7E5468">
        <w:rPr>
          <w:noProof w:val="0"/>
          <w:lang w:val="en-US"/>
        </w:rPr>
        <w:t xml:space="preserve">credibility </w:t>
      </w:r>
    </w:p>
    <w:p w:rsidR="6C7E5468" w:rsidP="6C7E5468" w:rsidRDefault="6C7E5468" w14:paraId="3643783F" w14:textId="3480B713">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Use word processing software to create, edit, and produce professional documents </w:t>
      </w:r>
    </w:p>
    <w:p w:rsidR="6C7E5468" w:rsidP="6C7E5468" w:rsidRDefault="6C7E5468" w14:paraId="23D33578" w14:textId="6C3569B5">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Create spreadsheets and charts for problem-solving </w:t>
      </w:r>
    </w:p>
    <w:p w:rsidR="6C7E5468" w:rsidP="6C7E5468" w:rsidRDefault="6C7E5468" w14:paraId="5E756F89" w14:textId="72E67BB9">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Utilize </w:t>
      </w:r>
      <w:proofErr w:type="gramStart"/>
      <w:r w:rsidRPr="6C7E5468" w:rsidR="6C7E5468">
        <w:rPr>
          <w:noProof w:val="0"/>
          <w:lang w:val="en-US"/>
        </w:rPr>
        <w:t>a database</w:t>
      </w:r>
      <w:proofErr w:type="gramEnd"/>
      <w:r w:rsidRPr="6C7E5468" w:rsidR="6C7E5468">
        <w:rPr>
          <w:noProof w:val="0"/>
          <w:lang w:val="en-US"/>
        </w:rPr>
        <w:t xml:space="preserve"> </w:t>
      </w:r>
    </w:p>
    <w:p w:rsidR="6C7E5468" w:rsidP="6C7E5468" w:rsidRDefault="6C7E5468" w14:paraId="154A074C" w14:textId="5D7DD22A">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Use presentation software to create, edit, and produce professional presentations </w:t>
      </w:r>
    </w:p>
    <w:p w:rsidR="6C7E5468" w:rsidP="6C7E5468" w:rsidRDefault="6C7E5468" w14:paraId="445861E6" w14:textId="57441A19">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 xml:space="preserve">Identify the ethical and social standards of conduct regarding the use of information and technology </w:t>
      </w:r>
    </w:p>
    <w:p w:rsidR="6C7E5468" w:rsidP="6C7E5468" w:rsidRDefault="6C7E5468" w14:paraId="33794272" w14:textId="5D5D41E5">
      <w:pPr>
        <w:pStyle w:val="ListParagraph"/>
        <w:numPr>
          <w:ilvl w:val="0"/>
          <w:numId w:val="1"/>
        </w:numPr>
        <w:spacing w:before="0" w:beforeAutospacing="off" w:after="0" w:afterAutospacing="off"/>
        <w:ind w:left="648" w:hanging="288"/>
        <w:rPr>
          <w:noProof w:val="0"/>
          <w:sz w:val="22"/>
          <w:szCs w:val="22"/>
          <w:lang w:val="en-US"/>
        </w:rPr>
      </w:pPr>
      <w:r w:rsidRPr="6C7E5468" w:rsidR="6C7E5468">
        <w:rPr>
          <w:noProof w:val="0"/>
          <w:lang w:val="en-US"/>
        </w:rPr>
        <w:t>Identify security threats and solutions</w:t>
      </w:r>
    </w:p>
    <w:p w:rsidR="347E3EBD" w:rsidP="347E3EBD" w:rsidRDefault="347E3EBD" w14:paraId="387CC80E" w14:textId="5B59A33B">
      <w:pPr>
        <w:pStyle w:val="Normal"/>
        <w:spacing w:before="0" w:beforeAutospacing="off" w:after="0" w:afterAutospacing="off"/>
      </w:pPr>
    </w:p>
    <w:p w:rsidR="347E3EBD" w:rsidP="6C7E5468" w:rsidRDefault="347E3EBD" w14:paraId="6DCFFE6F" w14:textId="277CC2D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CSC</w:t>
      </w:r>
      <w:r w:rsidRPr="6C7E5468" w:rsidR="347E3EBD">
        <w:rPr>
          <w:rFonts w:ascii="Calibri" w:hAnsi="Calibri" w:eastAsia="Calibri" w:cs="Calibri"/>
          <w:b w:val="0"/>
          <w:bCs w:val="0"/>
          <w:i w:val="0"/>
          <w:iCs w:val="0"/>
          <w:caps w:val="0"/>
          <w:smallCaps w:val="0"/>
          <w:noProof w:val="0"/>
          <w:color w:val="000000" w:themeColor="text1" w:themeTint="FF" w:themeShade="FF"/>
          <w:sz w:val="24"/>
          <w:szCs w:val="24"/>
          <w:lang w:val="en-US"/>
        </w:rPr>
        <w:t>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3FDD2464" w14:textId="1BB0BE7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50292B6" w:rsidP="350292B6" w:rsidRDefault="350292B6" w14:paraId="3B33946E" w14:textId="21B608B9">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program learning goals as described below:</w:t>
      </w:r>
    </w:p>
    <w:p w:rsidR="350292B6" w:rsidP="350292B6" w:rsidRDefault="350292B6" w14:paraId="5924C7A1" w14:textId="6E268151">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00D8AF8C" w:rsidRDefault="350292B6" w14:paraId="487FC8CC" w14:textId="77CDE03B">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BE_PLO1. Demonstrate business literacy </w:t>
      </w:r>
    </w:p>
    <w:p w:rsidR="350292B6" w:rsidP="00D8AF8C" w:rsidRDefault="350292B6" w14:paraId="6A61DEA5" w14:textId="60B976C2">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BE_PLO2. Demonstrate to think critically about business topics. </w:t>
      </w:r>
    </w:p>
    <w:p w:rsidR="350292B6" w:rsidP="00D8AF8C" w:rsidRDefault="350292B6" w14:paraId="0FEC9446" w14:textId="5470FA3E">
      <w:pPr>
        <w:bidi w:val="0"/>
        <w:spacing w:after="0" w:afterAutospacing="off" w:line="259" w:lineRule="auto"/>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BE_PLO3. </w:t>
      </w: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Demonstrate the ability to function in a business environment.</w:t>
      </w:r>
      <w:r w:rsidRPr="00D8AF8C" w:rsidR="350292B6">
        <w:rPr>
          <w:rFonts w:ascii="Calibri" w:hAnsi="Calibri" w:eastAsia="Calibri" w:cs="Calibri"/>
          <w:b w:val="0"/>
          <w:bCs w:val="0"/>
          <w:i w:val="0"/>
          <w:iCs w:val="0"/>
          <w:caps w:val="0"/>
          <w:smallCaps w:val="0"/>
          <w:noProof w:val="0"/>
          <w:color w:val="000000" w:themeColor="text1" w:themeTint="FF" w:themeShade="FF"/>
          <w:sz w:val="24"/>
          <w:szCs w:val="24"/>
          <w:lang w:val="en-US"/>
        </w:rPr>
        <w:t> </w:t>
      </w:r>
    </w:p>
    <w:p w:rsidR="350292B6" w:rsidP="350292B6" w:rsidRDefault="350292B6" w14:paraId="08C3FD90" w14:textId="2DD07233">
      <w:pPr>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0292B6" w:rsidP="350292B6" w:rsidRDefault="350292B6" w14:paraId="6B7D4E76" w14:textId="1EFB790F">
      <w:pPr>
        <w:bidi w:val="0"/>
        <w:spacing w:after="0" w:afterAutospacing="off"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50292B6" w:rsidR="350292B6">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fbb20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D8AF8C"/>
    <w:rsid w:val="0997FF53"/>
    <w:rsid w:val="100740D7"/>
    <w:rsid w:val="18CFD6C0"/>
    <w:rsid w:val="22A61A74"/>
    <w:rsid w:val="240CBB0C"/>
    <w:rsid w:val="2CEAACD2"/>
    <w:rsid w:val="2E867D33"/>
    <w:rsid w:val="347E3EBD"/>
    <w:rsid w:val="350292B6"/>
    <w:rsid w:val="36B7EBCC"/>
    <w:rsid w:val="37DBEC95"/>
    <w:rsid w:val="38C73A53"/>
    <w:rsid w:val="3A75D0CF"/>
    <w:rsid w:val="444AACB6"/>
    <w:rsid w:val="444AACB6"/>
    <w:rsid w:val="4CFF48DB"/>
    <w:rsid w:val="4FA07387"/>
    <w:rsid w:val="504AE361"/>
    <w:rsid w:val="5580514B"/>
    <w:rsid w:val="59D6D8D6"/>
    <w:rsid w:val="62387350"/>
    <w:rsid w:val="63096E23"/>
    <w:rsid w:val="6C7E5468"/>
    <w:rsid w:val="6C97280C"/>
    <w:rsid w:val="728E99F8"/>
    <w:rsid w:val="757D2940"/>
    <w:rsid w:val="7876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217f1c41a9b49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2022-08-04T14:52:27.2037861Z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